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191" w:rsidRPr="005F3EC9" w:rsidRDefault="00FE0191" w:rsidP="007E19F3">
      <w:pPr>
        <w:pStyle w:val="a4"/>
        <w:widowControl w:val="0"/>
        <w:spacing w:line="360" w:lineRule="auto"/>
        <w:jc w:val="center"/>
        <w:rPr>
          <w:b/>
          <w:bCs/>
          <w:sz w:val="28"/>
          <w:szCs w:val="28"/>
        </w:rPr>
      </w:pPr>
      <w:r w:rsidRPr="005F3EC9">
        <w:rPr>
          <w:b/>
          <w:bCs/>
          <w:sz w:val="28"/>
          <w:szCs w:val="28"/>
        </w:rPr>
        <w:t>РЕФЕРАТ</w:t>
      </w: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b/>
          <w:sz w:val="28"/>
          <w:szCs w:val="28"/>
        </w:rPr>
      </w:pP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5F3EC9">
        <w:rPr>
          <w:b/>
          <w:sz w:val="28"/>
          <w:szCs w:val="28"/>
        </w:rPr>
        <w:t>Выпускная квалификационная работа содержит</w:t>
      </w:r>
      <w:r w:rsidRPr="005F3EC9">
        <w:rPr>
          <w:sz w:val="28"/>
          <w:szCs w:val="28"/>
        </w:rPr>
        <w:t xml:space="preserve"> 97 страниц, </w:t>
      </w:r>
      <w:r w:rsidRPr="005F3EC9">
        <w:rPr>
          <w:sz w:val="28"/>
          <w:szCs w:val="28"/>
          <w:shd w:val="clear" w:color="auto" w:fill="FFFFFF"/>
        </w:rPr>
        <w:t>11 таблиц, 10 рисунков</w:t>
      </w:r>
      <w:r w:rsidRPr="005F3EC9">
        <w:rPr>
          <w:sz w:val="28"/>
          <w:szCs w:val="28"/>
        </w:rPr>
        <w:t xml:space="preserve">, 75  наименований использованных источников, </w:t>
      </w:r>
      <w:r w:rsidR="00DB686B" w:rsidRPr="005F3EC9">
        <w:rPr>
          <w:sz w:val="28"/>
          <w:szCs w:val="28"/>
        </w:rPr>
        <w:t xml:space="preserve">15 </w:t>
      </w:r>
      <w:r w:rsidRPr="005F3EC9">
        <w:rPr>
          <w:sz w:val="28"/>
          <w:szCs w:val="28"/>
        </w:rPr>
        <w:t xml:space="preserve">приложений. </w:t>
      </w: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5F3EC9">
        <w:rPr>
          <w:b/>
          <w:bCs/>
          <w:sz w:val="28"/>
          <w:szCs w:val="28"/>
        </w:rPr>
        <w:t>Перечень ключевых слов</w:t>
      </w:r>
      <w:r w:rsidRPr="005F3EC9">
        <w:rPr>
          <w:sz w:val="28"/>
          <w:szCs w:val="28"/>
        </w:rPr>
        <w:t>: учет, анализ, доход, расход, финансовый результат, прибыль, убыток, рентабельность, выручка, себестоимость, фактор.</w:t>
      </w:r>
      <w:proofErr w:type="gramEnd"/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5F3EC9">
        <w:rPr>
          <w:b/>
          <w:bCs/>
          <w:sz w:val="28"/>
          <w:szCs w:val="28"/>
        </w:rPr>
        <w:t>Объект исследования</w:t>
      </w:r>
      <w:r w:rsidRPr="005F3EC9">
        <w:rPr>
          <w:sz w:val="28"/>
          <w:szCs w:val="28"/>
        </w:rPr>
        <w:t>:  ОАО «Завод «</w:t>
      </w:r>
      <w:proofErr w:type="spellStart"/>
      <w:r w:rsidRPr="005F3EC9">
        <w:rPr>
          <w:sz w:val="28"/>
          <w:szCs w:val="28"/>
        </w:rPr>
        <w:t>Сарансккабель</w:t>
      </w:r>
      <w:proofErr w:type="spellEnd"/>
      <w:r w:rsidRPr="005F3EC9">
        <w:rPr>
          <w:sz w:val="28"/>
          <w:szCs w:val="28"/>
        </w:rPr>
        <w:t>».</w:t>
      </w:r>
    </w:p>
    <w:p w:rsidR="00FE0191" w:rsidRPr="005F3EC9" w:rsidRDefault="00FE0191" w:rsidP="00F81482">
      <w:pPr>
        <w:pStyle w:val="a3"/>
        <w:widowControl w:val="0"/>
        <w:ind w:left="0" w:right="0" w:firstLine="720"/>
        <w:rPr>
          <w:szCs w:val="28"/>
        </w:rPr>
      </w:pPr>
      <w:r w:rsidRPr="005F3EC9">
        <w:rPr>
          <w:b/>
          <w:bCs/>
          <w:szCs w:val="28"/>
        </w:rPr>
        <w:t>Цель работы</w:t>
      </w:r>
      <w:r w:rsidRPr="005F3EC9">
        <w:rPr>
          <w:szCs w:val="28"/>
        </w:rPr>
        <w:t>: изучение теоретических и практических аспектов организации учета и анализа финансовых результатов.</w:t>
      </w: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5F3EC9">
        <w:rPr>
          <w:b/>
          <w:bCs/>
          <w:sz w:val="28"/>
          <w:szCs w:val="28"/>
        </w:rPr>
        <w:t>Методы исследования</w:t>
      </w:r>
      <w:r w:rsidRPr="005F3EC9">
        <w:rPr>
          <w:sz w:val="28"/>
          <w:szCs w:val="28"/>
        </w:rPr>
        <w:t xml:space="preserve">: изучение и использование законодательных и нормативных актов, экономико-статистические методы, сравнительный, монографический метод. </w:t>
      </w: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5F3EC9">
        <w:rPr>
          <w:b/>
          <w:bCs/>
          <w:sz w:val="28"/>
          <w:szCs w:val="28"/>
        </w:rPr>
        <w:t>Полученные результаты</w:t>
      </w:r>
      <w:r w:rsidRPr="005F3EC9">
        <w:rPr>
          <w:sz w:val="28"/>
          <w:szCs w:val="28"/>
        </w:rPr>
        <w:t>: изучена действующая практика учета и методика экономического анализа финансовых результатов</w:t>
      </w:r>
      <w:r w:rsidR="00430433" w:rsidRPr="005F3EC9">
        <w:rPr>
          <w:sz w:val="28"/>
          <w:szCs w:val="28"/>
        </w:rPr>
        <w:t>, р</w:t>
      </w:r>
      <w:r w:rsidRPr="005F3EC9">
        <w:rPr>
          <w:sz w:val="28"/>
          <w:szCs w:val="28"/>
        </w:rPr>
        <w:t xml:space="preserve">азработаны рекомендации по их совершенствованию. </w:t>
      </w: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5F3EC9">
        <w:rPr>
          <w:b/>
          <w:bCs/>
          <w:sz w:val="28"/>
          <w:szCs w:val="28"/>
        </w:rPr>
        <w:t>Степень внедрения</w:t>
      </w:r>
      <w:r w:rsidRPr="005F3EC9">
        <w:rPr>
          <w:sz w:val="28"/>
          <w:szCs w:val="28"/>
        </w:rPr>
        <w:t xml:space="preserve">: частичная. </w:t>
      </w: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5F3EC9">
        <w:rPr>
          <w:b/>
          <w:bCs/>
          <w:sz w:val="28"/>
          <w:szCs w:val="28"/>
        </w:rPr>
        <w:t>Эффективность</w:t>
      </w:r>
      <w:r w:rsidRPr="005F3EC9">
        <w:rPr>
          <w:sz w:val="28"/>
          <w:szCs w:val="28"/>
        </w:rPr>
        <w:t xml:space="preserve">: выявлены резервы улучшения финансового результата исследуемого </w:t>
      </w:r>
      <w:r w:rsidR="00430433" w:rsidRPr="005F3EC9">
        <w:rPr>
          <w:sz w:val="28"/>
          <w:szCs w:val="28"/>
        </w:rPr>
        <w:t>предприятия</w:t>
      </w:r>
      <w:r w:rsidRPr="005F3EC9">
        <w:rPr>
          <w:sz w:val="28"/>
          <w:szCs w:val="28"/>
        </w:rPr>
        <w:t xml:space="preserve">. </w:t>
      </w: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5F3EC9">
        <w:rPr>
          <w:b/>
          <w:bCs/>
          <w:sz w:val="28"/>
          <w:szCs w:val="28"/>
        </w:rPr>
        <w:t>Область применения</w:t>
      </w:r>
      <w:r w:rsidRPr="005F3EC9">
        <w:rPr>
          <w:sz w:val="28"/>
          <w:szCs w:val="28"/>
        </w:rPr>
        <w:t xml:space="preserve">: в практике работы предприятия. </w:t>
      </w: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b/>
          <w:sz w:val="28"/>
          <w:szCs w:val="28"/>
        </w:rPr>
      </w:pP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FE0191" w:rsidRPr="005F3EC9" w:rsidRDefault="00FE0191" w:rsidP="00F81482">
      <w:pPr>
        <w:pStyle w:val="a4"/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040529" w:rsidRPr="005F3EC9" w:rsidRDefault="00040529" w:rsidP="00F81482">
      <w:pPr>
        <w:spacing w:after="0" w:line="360" w:lineRule="auto"/>
        <w:rPr>
          <w:sz w:val="28"/>
          <w:szCs w:val="28"/>
        </w:rPr>
      </w:pPr>
    </w:p>
    <w:sectPr w:rsidR="00040529" w:rsidRPr="005F3EC9" w:rsidSect="00FE019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0191"/>
    <w:rsid w:val="00040529"/>
    <w:rsid w:val="00430433"/>
    <w:rsid w:val="005F3EC9"/>
    <w:rsid w:val="007E19F3"/>
    <w:rsid w:val="008934C5"/>
    <w:rsid w:val="00D74F47"/>
    <w:rsid w:val="00DB686B"/>
    <w:rsid w:val="00F81482"/>
    <w:rsid w:val="00FE0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E0191"/>
    <w:pPr>
      <w:spacing w:after="0" w:line="360" w:lineRule="auto"/>
      <w:ind w:left="-180" w:right="355"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FE0191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FE0191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2013-11-06T17:11:00Z</dcterms:created>
  <dcterms:modified xsi:type="dcterms:W3CDTF">2013-11-06T17:11:00Z</dcterms:modified>
</cp:coreProperties>
</file>